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7" w:name="Xe0ec613d413bd41c7a4d1b2b06d78b4b5915d59"/>
    <w:p>
      <w:pPr>
        <w:pStyle w:val="Heading1"/>
      </w:pPr>
      <w:r>
        <w:t xml:space="preserve">Full Stack Azure Static Web Apps and Data API Builder</w:t>
      </w:r>
    </w:p>
    <w:bookmarkStart w:id="20" w:name="duration"/>
    <w:p>
      <w:pPr>
        <w:pStyle w:val="Heading2"/>
      </w:pPr>
      <w:r>
        <w:t xml:space="preserve">Duration</w:t>
      </w:r>
    </w:p>
    <w:p>
      <w:pPr>
        <w:pStyle w:val="FirstParagraph"/>
      </w:pPr>
      <w:r>
        <w:t xml:space="preserve">3 days</w:t>
      </w:r>
    </w:p>
    <w:bookmarkEnd w:id="20"/>
    <w:bookmarkStart w:id="21" w:name="description"/>
    <w:p>
      <w:pPr>
        <w:pStyle w:val="Heading2"/>
      </w:pPr>
      <w:r>
        <w:t xml:space="preserve">Description</w:t>
      </w:r>
    </w:p>
    <w:p>
      <w:pPr>
        <w:pStyle w:val="FirstParagraph"/>
      </w:pPr>
      <w:r>
        <w:t xml:space="preserve">The Full Stack Azure Static Web Apps and Data API Builder course is designed for students seeking to master the creation of full-stack web applications using Azure Static Web Apps and Data API Builder. Participants will explore the principles of REST APIs and GraphQL, and learn how to configure a Data API Builder project. The course also provides practical experience in incorporating authentication and authorization into a web application. The curriculum concludes with deploying a web application using a GitHub CI/CD pipeline, equipping learners with the skills to develop, secure, and deploy sophisticated web applications.</w:t>
      </w:r>
    </w:p>
    <w:bookmarkEnd w:id="21"/>
    <w:bookmarkStart w:id="22" w:name="objectives"/>
    <w:p>
      <w:pPr>
        <w:pStyle w:val="Heading2"/>
      </w:pPr>
      <w:r>
        <w:t xml:space="preserve">Objectives</w:t>
      </w:r>
    </w:p>
    <w:p>
      <w:pPr>
        <w:numPr>
          <w:ilvl w:val="0"/>
          <w:numId w:val="1001"/>
        </w:numPr>
        <w:pStyle w:val="Compact"/>
      </w:pPr>
      <w:r>
        <w:t xml:space="preserve">Explore Azure Static Web Apps and Data API Builder</w:t>
      </w:r>
    </w:p>
    <w:p>
      <w:pPr>
        <w:numPr>
          <w:ilvl w:val="0"/>
          <w:numId w:val="1001"/>
        </w:numPr>
        <w:pStyle w:val="Compact"/>
      </w:pPr>
      <w:r>
        <w:t xml:space="preserve">Create a full stack web application with Azure Static Web Apps and Data API Builder</w:t>
      </w:r>
    </w:p>
    <w:p>
      <w:pPr>
        <w:numPr>
          <w:ilvl w:val="0"/>
          <w:numId w:val="1001"/>
        </w:numPr>
        <w:pStyle w:val="Compact"/>
      </w:pPr>
      <w:r>
        <w:t xml:space="preserve">Learn the principles of REST APIs and GraphQL</w:t>
      </w:r>
    </w:p>
    <w:p>
      <w:pPr>
        <w:numPr>
          <w:ilvl w:val="0"/>
          <w:numId w:val="1001"/>
        </w:numPr>
        <w:pStyle w:val="Compact"/>
      </w:pPr>
      <w:r>
        <w:t xml:space="preserve">Configure a Data API Builder project</w:t>
      </w:r>
    </w:p>
    <w:p>
      <w:pPr>
        <w:numPr>
          <w:ilvl w:val="0"/>
          <w:numId w:val="1001"/>
        </w:numPr>
        <w:pStyle w:val="Compact"/>
      </w:pPr>
      <w:r>
        <w:t xml:space="preserve">Incorporate authentication and authorization into a web application</w:t>
      </w:r>
    </w:p>
    <w:p>
      <w:pPr>
        <w:numPr>
          <w:ilvl w:val="0"/>
          <w:numId w:val="1001"/>
        </w:numPr>
        <w:pStyle w:val="Compact"/>
      </w:pPr>
      <w:r>
        <w:t xml:space="preserve">Deploy a web application using a GitHub CI/CD pipeline</w:t>
      </w:r>
    </w:p>
    <w:bookmarkEnd w:id="22"/>
    <w:bookmarkStart w:id="23" w:name="prerequisites"/>
    <w:p>
      <w:pPr>
        <w:pStyle w:val="Heading2"/>
      </w:pPr>
      <w:r>
        <w:t xml:space="preserve">Prerequisites</w:t>
      </w:r>
    </w:p>
    <w:p>
      <w:pPr>
        <w:pStyle w:val="FirstParagraph"/>
      </w:pPr>
      <w:r>
        <w:t xml:space="preserve">Students should have web development experience, especially with HTML/CSS/JavaScript. Familiarity with SQL databases, REST APIs, and GraphQL is helpful but not required.</w:t>
      </w:r>
    </w:p>
    <w:bookmarkEnd w:id="23"/>
    <w:bookmarkStart w:id="24" w:name="training-materials"/>
    <w:p>
      <w:pPr>
        <w:pStyle w:val="Heading2"/>
      </w:pPr>
      <w:r>
        <w:t xml:space="preserve">Training Materials</w:t>
      </w:r>
    </w:p>
    <w:p>
      <w:pPr>
        <w:pStyle w:val="FirstParagraph"/>
      </w:pPr>
      <w:r>
        <w:t xml:space="preserve">All students receive comprehensive courseware covering all topics in the course. Students will access the courseware through GitHub. The courseware is a collection of documents and extensive code samples. Students practice the topics covered through challenging hands-on lab exercises.</w:t>
      </w:r>
    </w:p>
    <w:bookmarkEnd w:id="24"/>
    <w:bookmarkStart w:id="25" w:name="software-requirements"/>
    <w:p>
      <w:pPr>
        <w:pStyle w:val="Heading2"/>
      </w:pPr>
      <w:r>
        <w:t xml:space="preserve">Software Requirements</w:t>
      </w:r>
    </w:p>
    <w:p>
      <w:pPr>
        <w:pStyle w:val="FirstParagraph"/>
      </w:pPr>
      <w:r>
        <w:t xml:space="preserve">Students need a free, personal GitHub account to access the courseware and perform automated deployments. Students will need a computer with a modern web browser, Visual Studio Code, .NET SDK, and Node.js installed. Also, students will need an Azure Subscription.</w:t>
      </w:r>
    </w:p>
    <w:bookmarkEnd w:id="25"/>
    <w:bookmarkStart w:id="26" w:name="outline"/>
    <w:p>
      <w:pPr>
        <w:pStyle w:val="Heading2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Introduction</w:t>
      </w:r>
    </w:p>
    <w:p>
      <w:pPr>
        <w:numPr>
          <w:ilvl w:val="1"/>
          <w:numId w:val="1003"/>
        </w:numPr>
        <w:pStyle w:val="Compact"/>
      </w:pPr>
      <w:r>
        <w:t xml:space="preserve">What is an Azure Static Web App?</w:t>
      </w:r>
    </w:p>
    <w:p>
      <w:pPr>
        <w:numPr>
          <w:ilvl w:val="1"/>
          <w:numId w:val="1003"/>
        </w:numPr>
        <w:pStyle w:val="Compact"/>
      </w:pPr>
      <w:r>
        <w:t xml:space="preserve">What is Data API Builder?</w:t>
      </w:r>
    </w:p>
    <w:p>
      <w:pPr>
        <w:numPr>
          <w:ilvl w:val="1"/>
          <w:numId w:val="1003"/>
        </w:numPr>
        <w:pStyle w:val="Compact"/>
      </w:pPr>
      <w:r>
        <w:t xml:space="preserve">What is a CI/CD pipeline?</w:t>
      </w:r>
    </w:p>
    <w:p>
      <w:pPr>
        <w:numPr>
          <w:ilvl w:val="1"/>
          <w:numId w:val="1003"/>
        </w:numPr>
        <w:pStyle w:val="Compact"/>
      </w:pPr>
      <w:r>
        <w:t xml:space="preserve">GitHub Deployment with Azure Static Web Apps and Data APIs</w:t>
      </w:r>
    </w:p>
    <w:p>
      <w:pPr>
        <w:numPr>
          <w:ilvl w:val="0"/>
          <w:numId w:val="1002"/>
        </w:numPr>
        <w:pStyle w:val="Compact"/>
      </w:pPr>
      <w:r>
        <w:t xml:space="preserve">Azure Static Web Apps</w:t>
      </w:r>
    </w:p>
    <w:p>
      <w:pPr>
        <w:numPr>
          <w:ilvl w:val="1"/>
          <w:numId w:val="1004"/>
        </w:numPr>
        <w:pStyle w:val="Compact"/>
      </w:pPr>
      <w:r>
        <w:t xml:space="preserve">Overview</w:t>
      </w:r>
    </w:p>
    <w:p>
      <w:pPr>
        <w:numPr>
          <w:ilvl w:val="1"/>
          <w:numId w:val="1004"/>
        </w:numPr>
        <w:pStyle w:val="Compact"/>
      </w:pPr>
      <w:r>
        <w:t xml:space="preserve">Architecture</w:t>
      </w:r>
    </w:p>
    <w:p>
      <w:pPr>
        <w:numPr>
          <w:ilvl w:val="1"/>
          <w:numId w:val="1004"/>
        </w:numPr>
        <w:pStyle w:val="Compact"/>
      </w:pPr>
      <w:r>
        <w:t xml:space="preserve">Features</w:t>
      </w:r>
    </w:p>
    <w:p>
      <w:pPr>
        <w:numPr>
          <w:ilvl w:val="1"/>
          <w:numId w:val="1004"/>
        </w:numPr>
        <w:pStyle w:val="Compact"/>
      </w:pPr>
      <w:r>
        <w:t xml:space="preserve">Limitations</w:t>
      </w:r>
    </w:p>
    <w:p>
      <w:pPr>
        <w:numPr>
          <w:ilvl w:val="1"/>
          <w:numId w:val="1004"/>
        </w:numPr>
        <w:pStyle w:val="Compact"/>
      </w:pPr>
      <w:r>
        <w:t xml:space="preserve">Pricing</w:t>
      </w:r>
    </w:p>
    <w:p>
      <w:pPr>
        <w:numPr>
          <w:ilvl w:val="1"/>
          <w:numId w:val="1004"/>
        </w:numPr>
        <w:pStyle w:val="Compact"/>
      </w:pPr>
      <w:r>
        <w:t xml:space="preserve">Resources</w:t>
      </w:r>
    </w:p>
    <w:p>
      <w:pPr>
        <w:numPr>
          <w:ilvl w:val="0"/>
          <w:numId w:val="1002"/>
        </w:numPr>
        <w:pStyle w:val="Compact"/>
      </w:pPr>
      <w:r>
        <w:t xml:space="preserve">Create a Static Web App</w:t>
      </w:r>
    </w:p>
    <w:p>
      <w:pPr>
        <w:numPr>
          <w:ilvl w:val="1"/>
          <w:numId w:val="1005"/>
        </w:numPr>
        <w:pStyle w:val="Compact"/>
      </w:pPr>
      <w:r>
        <w:t xml:space="preserve">Install the Static Web App CLI</w:t>
      </w:r>
    </w:p>
    <w:p>
      <w:pPr>
        <w:numPr>
          <w:ilvl w:val="1"/>
          <w:numId w:val="1005"/>
        </w:numPr>
        <w:pStyle w:val="Compact"/>
      </w:pPr>
      <w:r>
        <w:t xml:space="preserve">Create a Static Web App</w:t>
      </w:r>
    </w:p>
    <w:p>
      <w:pPr>
        <w:numPr>
          <w:ilvl w:val="1"/>
          <w:numId w:val="1005"/>
        </w:numPr>
        <w:pStyle w:val="Compact"/>
      </w:pPr>
      <w:r>
        <w:t xml:space="preserve">Configure a Static Web App</w:t>
      </w:r>
    </w:p>
    <w:p>
      <w:pPr>
        <w:numPr>
          <w:ilvl w:val="1"/>
          <w:numId w:val="1005"/>
        </w:numPr>
        <w:pStyle w:val="Compact"/>
      </w:pPr>
      <w:r>
        <w:t xml:space="preserve">Run a Static Web App Locally</w:t>
      </w:r>
    </w:p>
    <w:p>
      <w:pPr>
        <w:numPr>
          <w:ilvl w:val="1"/>
          <w:numId w:val="1005"/>
        </w:numPr>
        <w:pStyle w:val="Compact"/>
      </w:pPr>
      <w:r>
        <w:t xml:space="preserve">Program a Static Web App</w:t>
      </w:r>
    </w:p>
    <w:p>
      <w:pPr>
        <w:numPr>
          <w:ilvl w:val="1"/>
          <w:numId w:val="1005"/>
        </w:numPr>
        <w:pStyle w:val="Compact"/>
      </w:pPr>
      <w:r>
        <w:t xml:space="preserve">Incorporate a JavaScript Framework (for fuller coverage of Blazor, React, Angular, Vue, Svelte, or SolidJS consider extending this course to 4 or 5 days)</w:t>
      </w:r>
    </w:p>
    <w:p>
      <w:pPr>
        <w:numPr>
          <w:ilvl w:val="0"/>
          <w:numId w:val="1002"/>
        </w:numPr>
        <w:pStyle w:val="Compact"/>
      </w:pPr>
      <w:r>
        <w:t xml:space="preserve">Data API Builder</w:t>
      </w:r>
    </w:p>
    <w:p>
      <w:pPr>
        <w:numPr>
          <w:ilvl w:val="1"/>
          <w:numId w:val="1006"/>
        </w:numPr>
        <w:pStyle w:val="Compact"/>
      </w:pPr>
      <w:r>
        <w:t xml:space="preserve">Overview</w:t>
      </w:r>
    </w:p>
    <w:p>
      <w:pPr>
        <w:numPr>
          <w:ilvl w:val="1"/>
          <w:numId w:val="1006"/>
        </w:numPr>
        <w:pStyle w:val="Compact"/>
      </w:pPr>
      <w:r>
        <w:t xml:space="preserve">Architecture</w:t>
      </w:r>
    </w:p>
    <w:p>
      <w:pPr>
        <w:numPr>
          <w:ilvl w:val="1"/>
          <w:numId w:val="1006"/>
        </w:numPr>
        <w:pStyle w:val="Compact"/>
      </w:pPr>
      <w:r>
        <w:t xml:space="preserve">Features</w:t>
      </w:r>
    </w:p>
    <w:p>
      <w:pPr>
        <w:numPr>
          <w:ilvl w:val="1"/>
          <w:numId w:val="1006"/>
        </w:numPr>
        <w:pStyle w:val="Compact"/>
      </w:pPr>
      <w:r>
        <w:t xml:space="preserve">Limitations</w:t>
      </w:r>
    </w:p>
    <w:p>
      <w:pPr>
        <w:numPr>
          <w:ilvl w:val="1"/>
          <w:numId w:val="1006"/>
        </w:numPr>
        <w:pStyle w:val="Compact"/>
      </w:pPr>
      <w:r>
        <w:t xml:space="preserve">Pricing</w:t>
      </w:r>
    </w:p>
    <w:p>
      <w:pPr>
        <w:numPr>
          <w:ilvl w:val="1"/>
          <w:numId w:val="1006"/>
        </w:numPr>
        <w:pStyle w:val="Compact"/>
      </w:pPr>
      <w:r>
        <w:t xml:space="preserve">Resources</w:t>
      </w:r>
    </w:p>
    <w:p>
      <w:pPr>
        <w:numPr>
          <w:ilvl w:val="0"/>
          <w:numId w:val="1002"/>
        </w:numPr>
        <w:pStyle w:val="Compact"/>
      </w:pPr>
      <w:r>
        <w:t xml:space="preserve">REST APIs</w:t>
      </w:r>
    </w:p>
    <w:p>
      <w:pPr>
        <w:numPr>
          <w:ilvl w:val="1"/>
          <w:numId w:val="1007"/>
        </w:numPr>
        <w:pStyle w:val="Compact"/>
      </w:pPr>
      <w:r>
        <w:t xml:space="preserve">What is a REST API?</w:t>
      </w:r>
    </w:p>
    <w:p>
      <w:pPr>
        <w:numPr>
          <w:ilvl w:val="1"/>
          <w:numId w:val="1007"/>
        </w:numPr>
        <w:pStyle w:val="Compact"/>
      </w:pPr>
      <w:r>
        <w:t xml:space="preserve">REST API Design</w:t>
      </w:r>
    </w:p>
    <w:p>
      <w:pPr>
        <w:numPr>
          <w:ilvl w:val="1"/>
          <w:numId w:val="1007"/>
        </w:numPr>
        <w:pStyle w:val="Compact"/>
      </w:pPr>
      <w:r>
        <w:t xml:space="preserve">HTTP Verbs and Paths</w:t>
      </w:r>
    </w:p>
    <w:p>
      <w:pPr>
        <w:numPr>
          <w:ilvl w:val="1"/>
          <w:numId w:val="1007"/>
        </w:numPr>
        <w:pStyle w:val="Compact"/>
      </w:pPr>
      <w:r>
        <w:t xml:space="preserve">Query String</w:t>
      </w:r>
    </w:p>
    <w:p>
      <w:pPr>
        <w:numPr>
          <w:ilvl w:val="1"/>
          <w:numId w:val="1007"/>
        </w:numPr>
        <w:pStyle w:val="Compact"/>
      </w:pPr>
      <w:r>
        <w:t xml:space="preserve">Status Codes</w:t>
      </w:r>
    </w:p>
    <w:p>
      <w:pPr>
        <w:numPr>
          <w:ilvl w:val="1"/>
          <w:numId w:val="1007"/>
        </w:numPr>
        <w:pStyle w:val="Compact"/>
      </w:pPr>
      <w:r>
        <w:t xml:space="preserve">HTTP Headers &amp; Body</w:t>
      </w:r>
    </w:p>
    <w:p>
      <w:pPr>
        <w:numPr>
          <w:ilvl w:val="1"/>
          <w:numId w:val="1007"/>
        </w:numPr>
        <w:pStyle w:val="Compact"/>
      </w:pPr>
      <w:r>
        <w:t xml:space="preserve">REST API Client</w:t>
      </w:r>
    </w:p>
    <w:p>
      <w:pPr>
        <w:numPr>
          <w:ilvl w:val="0"/>
          <w:numId w:val="1002"/>
        </w:numPr>
        <w:pStyle w:val="Compact"/>
      </w:pPr>
      <w:r>
        <w:t xml:space="preserve">GraphQL</w:t>
      </w:r>
    </w:p>
    <w:p>
      <w:pPr>
        <w:numPr>
          <w:ilvl w:val="1"/>
          <w:numId w:val="1008"/>
        </w:numPr>
        <w:pStyle w:val="Compact"/>
      </w:pPr>
      <w:r>
        <w:t xml:space="preserve">What is GraphQL?</w:t>
      </w:r>
    </w:p>
    <w:p>
      <w:pPr>
        <w:numPr>
          <w:ilvl w:val="1"/>
          <w:numId w:val="1008"/>
        </w:numPr>
        <w:pStyle w:val="Compact"/>
      </w:pPr>
      <w:r>
        <w:t xml:space="preserve">GraphQL Design</w:t>
      </w:r>
    </w:p>
    <w:p>
      <w:pPr>
        <w:numPr>
          <w:ilvl w:val="1"/>
          <w:numId w:val="1008"/>
        </w:numPr>
        <w:pStyle w:val="Compact"/>
      </w:pPr>
      <w:r>
        <w:t xml:space="preserve">GraphQL Schema</w:t>
      </w:r>
    </w:p>
    <w:p>
      <w:pPr>
        <w:numPr>
          <w:ilvl w:val="1"/>
          <w:numId w:val="1008"/>
        </w:numPr>
        <w:pStyle w:val="Compact"/>
      </w:pPr>
      <w:r>
        <w:t xml:space="preserve">Queries and Mutations</w:t>
      </w:r>
    </w:p>
    <w:p>
      <w:pPr>
        <w:numPr>
          <w:ilvl w:val="1"/>
          <w:numId w:val="1008"/>
        </w:numPr>
        <w:pStyle w:val="Compact"/>
      </w:pPr>
      <w:r>
        <w:t xml:space="preserve">Operation Name</w:t>
      </w:r>
    </w:p>
    <w:p>
      <w:pPr>
        <w:numPr>
          <w:ilvl w:val="1"/>
          <w:numId w:val="1008"/>
        </w:numPr>
        <w:pStyle w:val="Compact"/>
      </w:pPr>
      <w:r>
        <w:t xml:space="preserve">Variables</w:t>
      </w:r>
    </w:p>
    <w:p>
      <w:pPr>
        <w:numPr>
          <w:ilvl w:val="1"/>
          <w:numId w:val="1008"/>
        </w:numPr>
        <w:pStyle w:val="Compact"/>
      </w:pPr>
      <w:r>
        <w:t xml:space="preserve">Aliases</w:t>
      </w:r>
    </w:p>
    <w:p>
      <w:pPr>
        <w:numPr>
          <w:ilvl w:val="1"/>
          <w:numId w:val="1008"/>
        </w:numPr>
        <w:pStyle w:val="Compact"/>
      </w:pPr>
      <w:r>
        <w:t xml:space="preserve">Fragments</w:t>
      </w:r>
    </w:p>
    <w:p>
      <w:pPr>
        <w:numPr>
          <w:ilvl w:val="1"/>
          <w:numId w:val="1008"/>
        </w:numPr>
        <w:pStyle w:val="Compact"/>
      </w:pPr>
      <w:r>
        <w:t xml:space="preserve">GraphQL Client</w:t>
      </w:r>
    </w:p>
    <w:p>
      <w:pPr>
        <w:numPr>
          <w:ilvl w:val="0"/>
          <w:numId w:val="1002"/>
        </w:numPr>
        <w:pStyle w:val="Compact"/>
      </w:pPr>
      <w:r>
        <w:t xml:space="preserve">Azure SQL Database</w:t>
      </w:r>
    </w:p>
    <w:p>
      <w:pPr>
        <w:numPr>
          <w:ilvl w:val="1"/>
          <w:numId w:val="1009"/>
        </w:numPr>
        <w:pStyle w:val="Compact"/>
      </w:pPr>
      <w:r>
        <w:t xml:space="preserve">What is Azure SQL Database?</w:t>
      </w:r>
    </w:p>
    <w:p>
      <w:pPr>
        <w:numPr>
          <w:ilvl w:val="1"/>
          <w:numId w:val="1009"/>
        </w:numPr>
        <w:pStyle w:val="Compact"/>
      </w:pPr>
      <w:r>
        <w:t xml:space="preserve">Create an Azure SQL Database</w:t>
      </w:r>
    </w:p>
    <w:p>
      <w:pPr>
        <w:numPr>
          <w:ilvl w:val="1"/>
          <w:numId w:val="1009"/>
        </w:numPr>
        <w:pStyle w:val="Compact"/>
      </w:pPr>
      <w:r>
        <w:t xml:space="preserve">Import Data</w:t>
      </w:r>
    </w:p>
    <w:p>
      <w:pPr>
        <w:numPr>
          <w:ilvl w:val="1"/>
          <w:numId w:val="1009"/>
        </w:numPr>
        <w:pStyle w:val="Compact"/>
      </w:pPr>
      <w:r>
        <w:t xml:space="preserve">Query Data</w:t>
      </w:r>
    </w:p>
    <w:p>
      <w:pPr>
        <w:numPr>
          <w:ilvl w:val="1"/>
          <w:numId w:val="1009"/>
        </w:numPr>
        <w:pStyle w:val="Compact"/>
      </w:pPr>
      <w:r>
        <w:t xml:space="preserve">Connect with a SQL Client</w:t>
      </w:r>
    </w:p>
    <w:p>
      <w:pPr>
        <w:numPr>
          <w:ilvl w:val="0"/>
          <w:numId w:val="1002"/>
        </w:numPr>
        <w:pStyle w:val="Compact"/>
      </w:pPr>
      <w:r>
        <w:t xml:space="preserve">Create a Data API Builder Project</w:t>
      </w:r>
    </w:p>
    <w:p>
      <w:pPr>
        <w:numPr>
          <w:ilvl w:val="1"/>
          <w:numId w:val="1010"/>
        </w:numPr>
        <w:pStyle w:val="Compact"/>
      </w:pPr>
      <w:r>
        <w:t xml:space="preserve">Install the Data API Builder DotNet Tool</w:t>
      </w:r>
    </w:p>
    <w:p>
      <w:pPr>
        <w:numPr>
          <w:ilvl w:val="1"/>
          <w:numId w:val="1010"/>
        </w:numPr>
        <w:pStyle w:val="Compact"/>
      </w:pPr>
      <w:r>
        <w:t xml:space="preserve">Configure a Connection String using an Environment Variable</w:t>
      </w:r>
    </w:p>
    <w:p>
      <w:pPr>
        <w:numPr>
          <w:ilvl w:val="1"/>
          <w:numId w:val="1010"/>
        </w:numPr>
        <w:pStyle w:val="Compact"/>
      </w:pPr>
      <w:r>
        <w:t xml:space="preserve">Create a Data API Builder Project</w:t>
      </w:r>
    </w:p>
    <w:p>
      <w:pPr>
        <w:numPr>
          <w:ilvl w:val="1"/>
          <w:numId w:val="1010"/>
        </w:numPr>
        <w:pStyle w:val="Compact"/>
      </w:pPr>
      <w:r>
        <w:t xml:space="preserve">Configure a Data API Builder Project</w:t>
      </w:r>
    </w:p>
    <w:p>
      <w:pPr>
        <w:numPr>
          <w:ilvl w:val="1"/>
          <w:numId w:val="1010"/>
        </w:numPr>
        <w:pStyle w:val="Compact"/>
      </w:pPr>
      <w:r>
        <w:t xml:space="preserve">Run a Data API Builder Project Locally</w:t>
      </w:r>
    </w:p>
    <w:p>
      <w:pPr>
        <w:numPr>
          <w:ilvl w:val="1"/>
          <w:numId w:val="1010"/>
        </w:numPr>
        <w:pStyle w:val="Compact"/>
      </w:pPr>
      <w:r>
        <w:t xml:space="preserve">Implement Authentication and Authorization</w:t>
      </w:r>
    </w:p>
    <w:p>
      <w:pPr>
        <w:numPr>
          <w:ilvl w:val="1"/>
          <w:numId w:val="1010"/>
        </w:numPr>
        <w:pStyle w:val="Compact"/>
      </w:pPr>
      <w:r>
        <w:t xml:space="preserve">Consume the Data API from the Static Web App</w:t>
      </w:r>
    </w:p>
    <w:p>
      <w:pPr>
        <w:numPr>
          <w:ilvl w:val="1"/>
          <w:numId w:val="1010"/>
        </w:numPr>
        <w:pStyle w:val="Compact"/>
      </w:pPr>
      <w:r>
        <w:t xml:space="preserve">Link a Database Connection to the State Web App in Azure</w:t>
      </w:r>
    </w:p>
    <w:p>
      <w:pPr>
        <w:numPr>
          <w:ilvl w:val="0"/>
          <w:numId w:val="1002"/>
        </w:numPr>
        <w:pStyle w:val="Compact"/>
      </w:pPr>
      <w:r>
        <w:t xml:space="preserve">GitHub CI/CD Pipeline</w:t>
      </w:r>
    </w:p>
    <w:p>
      <w:pPr>
        <w:numPr>
          <w:ilvl w:val="1"/>
          <w:numId w:val="1011"/>
        </w:numPr>
        <w:pStyle w:val="Compact"/>
      </w:pPr>
      <w:r>
        <w:t xml:space="preserve">Connect GitHub to Azure Static Web Apps</w:t>
      </w:r>
    </w:p>
    <w:p>
      <w:pPr>
        <w:numPr>
          <w:ilvl w:val="1"/>
          <w:numId w:val="1011"/>
        </w:numPr>
        <w:pStyle w:val="Compact"/>
      </w:pPr>
      <w:r>
        <w:t xml:space="preserve">Configure a GitHub CI/CD Pipeline</w:t>
      </w:r>
    </w:p>
    <w:p>
      <w:pPr>
        <w:numPr>
          <w:ilvl w:val="1"/>
          <w:numId w:val="1011"/>
        </w:numPr>
        <w:pStyle w:val="Compact"/>
      </w:pPr>
      <w:r>
        <w:t xml:space="preserve">Deploy a Static Web App and Data API Builder Project</w:t>
      </w:r>
    </w:p>
    <w:p>
      <w:pPr>
        <w:numPr>
          <w:ilvl w:val="0"/>
          <w:numId w:val="1002"/>
        </w:numPr>
        <w:pStyle w:val="Compact"/>
      </w:pPr>
      <w:r>
        <w:t xml:space="preserve">Conclusion</w:t>
      </w:r>
    </w:p>
    <w:bookmarkEnd w:id="26"/>
    <w:bookmarkEnd w:id="27"/>
    <w:sectPr w:rsidR="00893909">
      <w:headerReference r:id="rId9" w:type="default"/>
      <w:footerReference r:id="rId10" w:type="defaul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21E4" w14:textId="6751FFB6" w:rsidR="00217324" w:rsidRPr="00217324" w:rsidRDefault="00217324" w:rsidP="00217324">
    <w:pPr>
      <w:pStyle w:val="Footer"/>
      <w:jc w:val="center"/>
      <w:rPr>
        <w:rFonts w:cstheme="majorHAnsi"/>
      </w:rPr>
    </w:pPr>
    <w:r w:rsidRPr="00217324">
      <w:rPr>
        <w:rFonts w:cstheme="majorHAnsi"/>
      </w:rPr>
      <w:t>Copyright 202</w:t>
    </w:r>
    <w:r w:rsidR="00D950B2">
      <w:rPr>
        <w:rFonts w:cstheme="majorHAnsi"/>
      </w:rPr>
      <w:t>4</w:t>
    </w:r>
    <w:r w:rsidRPr="00217324">
      <w:rPr>
        <w:rFonts w:cstheme="majorHAnsi"/>
      </w:rPr>
      <w:t xml:space="preserve"> </w:t>
    </w:r>
    <w:r w:rsidR="00D950B2">
      <w:rPr>
        <w:rFonts w:cstheme="majorHAnsi"/>
      </w:rPr>
      <w:t>Training 4 Programmers</w:t>
    </w:r>
    <w:r w:rsidRPr="00217324">
      <w:rPr>
        <w:rFonts w:cstheme="majorHAnsi"/>
      </w:rPr>
      <w:t xml:space="preserve"> LLC – All Rights Reserved</w:t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8"/>
      <w:gridCol w:w="4552"/>
    </w:tblGrid>
    <w:tr w:rsidR="000D3812" w14:paraId="0AD7266A" w14:textId="77777777" w:rsidTr="0024486F">
      <w:trPr>
        <w:trHeight w:val="354"/>
        <w:jc w:val="center"/>
      </w:trPr>
      <w:tc>
        <w:tcPr>
          <w:tcW w:w="938" w:type="dxa"/>
          <w:vAlign w:val="center"/>
        </w:tcPr>
        <w:p w14:paraId="02F69613" w14:textId="52E3FABB" w:rsidR="000D3812" w:rsidRDefault="000D3812" w:rsidP="0024486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F16A749" wp14:editId="61BB5922">
                <wp:extent cx="459001" cy="460537"/>
                <wp:effectExtent l="0" t="0" r="0" b="0"/>
                <wp:docPr id="1124546426" name="Picture 2" descr="A circular logo with a brain and various symbol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4546426" name="Picture 2" descr="A circular logo with a brain and various symbol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17792" cy="51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  <w:vAlign w:val="center"/>
        </w:tcPr>
        <w:p w14:paraId="48E8176A" w14:textId="2F2F22A7" w:rsidR="000D3812" w:rsidRDefault="000D3812" w:rsidP="000D3812">
          <w:pPr>
            <w:pStyle w:val="Header"/>
            <w:jc w:val="center"/>
          </w:pPr>
          <w:r w:rsidRPr="000D3812">
            <w:rPr>
              <w:sz w:val="44"/>
              <w:szCs w:val="44"/>
            </w:rPr>
            <w:t>Training 4 Programmers</w:t>
          </w:r>
        </w:p>
      </w:tc>
    </w:tr>
  </w:tbl>
  <w:p w14:paraId="10504F1C" w14:textId="74898647" w:rsidR="00217324" w:rsidRPr="00217324" w:rsidRDefault="00217324" w:rsidP="00217324">
    <w:pPr>
      <w:pStyle w:val="Header"/>
      <w:jc w:val="center"/>
      <w:rPr>
        <w:rFonts w:cstheme="majorHAnsi"/>
      </w:rPr>
    </w:pPr>
    <w:r w:rsidRPr="00217324">
      <w:rPr>
        <w:rFonts w:cstheme="majorHAnsi"/>
      </w:rPr>
      <w:t>To discuss this course and customizations:</w:t>
    </w:r>
  </w:p>
  <w:p w14:paraId="1B5BD636" w14:textId="6BF59CE5" w:rsidR="00217324" w:rsidRPr="00665928" w:rsidRDefault="00217324" w:rsidP="00217324">
    <w:pPr>
      <w:pStyle w:val="Header"/>
      <w:jc w:val="center"/>
      <w:rPr>
        <w:rFonts w:cstheme="majorHAnsi"/>
        <w:color w:val="000000" w:themeColor="text1"/>
      </w:rPr>
    </w:pPr>
    <w:r w:rsidRPr="00665928">
      <w:rPr>
        <w:rFonts w:cstheme="majorHAnsi"/>
        <w:color w:val="000000" w:themeColor="text1"/>
      </w:rPr>
      <w:t xml:space="preserve">Call: </w:t>
    </w:r>
    <w:r w:rsidR="000D3812">
      <w:rPr>
        <w:rFonts w:cstheme="majorHAnsi"/>
        <w:color w:val="000000" w:themeColor="text1"/>
      </w:rPr>
      <w:t xml:space="preserve">+1 </w:t>
    </w:r>
    <w:r w:rsidR="000D3812" w:rsidRPr="000D3812">
      <w:rPr>
        <w:rFonts w:cstheme="majorHAnsi"/>
      </w:rPr>
      <w:t>434-509-5680</w:t>
    </w:r>
    <w:r w:rsidRPr="00665928">
      <w:rPr>
        <w:rFonts w:cstheme="majorHAnsi"/>
        <w:color w:val="000000" w:themeColor="text1"/>
      </w:rPr>
      <w:t xml:space="preserve"> or Email: </w:t>
    </w:r>
    <w:hyperlink r:id="rId2" w:history="1">
      <w:r w:rsidR="000D3812" w:rsidRPr="00E068C7">
        <w:rPr>
          <w:rStyle w:val="Hyperlink"/>
          <w:rFonts w:cstheme="majorHAnsi"/>
        </w:rPr>
        <w:t>sales@training4programmers.com</w:t>
      </w:r>
    </w:hyperlink>
  </w:p>
  <w:p w14:paraId="42433B84" w14:textId="77777777" w:rsidR="001A5A00" w:rsidRPr="00217324" w:rsidRDefault="001A5A00" w:rsidP="00217324">
    <w:pPr>
      <w:pStyle w:val="Header"/>
      <w:jc w:val="center"/>
      <w:rPr>
        <w:rFonts w:cstheme="majorHAnsi"/>
      </w:rPr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0000A990"/>
    <w:multiLevelType w:val="multilevel"/>
    <w:tmpl w:val="76F05F8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">
    <w:nsid w:val="0000A991"/>
    <w:multiLevelType w:val="multilevel"/>
    <w:tmpl w:val="3F006670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379793855" w:numId="1">
    <w:abstractNumId w:val="0"/>
  </w:num>
  <w:num w16cid:durableId="875121413" w:numId="2">
    <w:abstractNumId w:val="1"/>
  </w:num>
  <w:num w16cid:durableId="1242835856" w:numId="3">
    <w:abstractNumId w:val="1"/>
  </w:num>
  <w:num w16cid:durableId="1816293391" w:numId="4">
    <w:abstractNumId w:val="1"/>
  </w:num>
  <w:num w16cid:durableId="1045370922" w:numId="5">
    <w:abstractNumId w:val="1"/>
  </w:num>
  <w:num w16cid:durableId="2002922233" w:numId="6">
    <w:abstractNumId w:val="1"/>
  </w:num>
  <w:num w16cid:durableId="491336286" w:numId="7">
    <w:abstractNumId w:val="1"/>
  </w:num>
  <w:num w16cid:durableId="313949676" w:numId="8">
    <w:abstractNumId w:val="1"/>
  </w:num>
  <w:num w16cid:durableId="841628949" w:numId="9">
    <w:abstractNumId w:val="1"/>
  </w:num>
  <w:num w16cid:durableId="1589998216" w:numId="10">
    <w:abstractNumId w:val="1"/>
  </w:num>
  <w:num w16cid:durableId="2131700132" w:numId="11">
    <w:abstractNumId w:val="1"/>
  </w:num>
  <w:num w16cid:durableId="1083799665" w:numId="12">
    <w:abstractNumId w:val="1"/>
  </w:num>
  <w:num w16cid:durableId="2004969303" w:numId="13">
    <w:abstractNumId w:val="1"/>
  </w:num>
  <w:num w16cid:durableId="126582159" w:numId="14">
    <w:abstractNumId w:val="1"/>
  </w:num>
  <w:num w16cid:durableId="1551070857" w:numId="15">
    <w:abstractNumId w:val="1"/>
  </w:num>
  <w:num w16cid:durableId="573663237" w:numId="16">
    <w:abstractNumId w:val="1"/>
  </w:num>
  <w:num w16cid:durableId="903948337" w:numId="17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90"/>
  <w:embedSystemFonts/>
  <w:proofState w:grammar="clean"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A87C27"/>
    <w:rPr>
      <w:rFonts w:asciiTheme="majorHAnsi" w:hAnsiTheme="majorHAnsi"/>
    </w:rPr>
  </w:style>
  <w:style w:styleId="Heading1" w:type="paragraph">
    <w:name w:val="heading 1"/>
    <w:basedOn w:val="Normal"/>
    <w:next w:val="BodyText"/>
    <w:uiPriority w:val="9"/>
    <w:qFormat/>
    <w:rsid w:val="00D950B2"/>
    <w:pPr>
      <w:keepNext/>
      <w:keepLines/>
      <w:spacing w:after="0" w:before="480"/>
      <w:outlineLvl w:val="0"/>
    </w:pPr>
    <w:rPr>
      <w:rFonts w:cs="Times New Roman (Headings CS)" w:eastAsiaTheme="majorEastAsia"/>
      <w:b/>
      <w:bCs/>
      <w:color w:val="080B28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D950B2"/>
    <w:pPr>
      <w:keepNext/>
      <w:keepLines/>
      <w:spacing w:after="0" w:before="200"/>
      <w:outlineLvl w:val="1"/>
    </w:pPr>
    <w:rPr>
      <w:rFonts w:cstheme="majorBidi" w:eastAsiaTheme="majorEastAsia"/>
      <w:b/>
      <w:bCs/>
      <w:color w:val="5C61A2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cstheme="majorBidi" w:eastAsiaTheme="majorEastAsia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cstheme="majorBidi" w:eastAsiaTheme="majorEastAsia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b/>
      <w:color w:val="008000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color w:val="008000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rsid w:val="00217324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17324"/>
  </w:style>
  <w:style w:styleId="Footer" w:type="paragraph">
    <w:name w:val="footer"/>
    <w:basedOn w:val="Normal"/>
    <w:link w:val="FooterChar"/>
    <w:rsid w:val="00217324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217324"/>
  </w:style>
  <w:style w:styleId="UnresolvedMention" w:type="character">
    <w:name w:val="Unresolved Mention"/>
    <w:basedOn w:val="DefaultParagraphFont"/>
    <w:uiPriority w:val="99"/>
    <w:semiHidden/>
    <w:unhideWhenUsed/>
    <w:rsid w:val="001A5A00"/>
    <w:rPr>
      <w:color w:val="605E5C"/>
      <w:shd w:color="auto" w:fill="E1DFDD" w:val="clear"/>
    </w:rPr>
  </w:style>
  <w:style w:styleId="FollowedHyperlink" w:type="character">
    <w:name w:val="FollowedHyperlink"/>
    <w:basedOn w:val="DefaultParagraphFont"/>
    <w:rsid w:val="00C633A3"/>
    <w:rPr>
      <w:color w:themeColor="followedHyperlink" w:val="800080"/>
      <w:u w:val="single"/>
    </w:rPr>
  </w:style>
  <w:style w:styleId="TableGrid" w:type="table">
    <w:name w:val="Table Grid"/>
    <w:basedOn w:val="TableNormal"/>
    <w:rsid w:val="000D3812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hyperlink" Target="mailto:sales@training4programm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Cloud Contraptions LLC</Company>
  <LinksUpToDate>false</LinksUpToDate>
  <CharactersWithSpaces>3746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Stack Azure Static Web Apps and Data API Builder</dc:title>
  <dc:creator>Training 4 Programmers LLC</dc:creator>
  <cp:keywords/>
  <dcterms:created xsi:type="dcterms:W3CDTF">2024-10-15T11:46:36Z</dcterms:created>
  <dcterms:modified xsi:type="dcterms:W3CDTF">2024-10-15T11:46:36Z</dcterms:modified>
  <dc:language>en-US</dc:language>
  <cp:category>cloud-native-apps</cp:category>
  <dc:description>For more information on this course contact Training 4 Programmers LLC - https://training4programmers.com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